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B785D" w14:textId="77777777" w:rsidR="00634569" w:rsidRPr="00F4134D" w:rsidRDefault="00634569" w:rsidP="00634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701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4CD56824" w14:textId="77777777" w:rsidR="00634569" w:rsidRPr="00F4134D" w:rsidRDefault="00634569" w:rsidP="00634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701"/>
        <w:jc w:val="center"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DÉVELOPPEMENT ÉCONOMIQUE</w:t>
      </w:r>
    </w:p>
    <w:p w14:paraId="32091D8C" w14:textId="77777777" w:rsidR="00634569" w:rsidRPr="00F4134D" w:rsidRDefault="00634569" w:rsidP="00634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701"/>
        <w:jc w:val="center"/>
        <w:rPr>
          <w:rFonts w:asciiTheme="minorHAnsi" w:hAnsiTheme="minorHAnsi" w:cstheme="minorHAnsi"/>
          <w:bCs/>
        </w:rPr>
      </w:pPr>
    </w:p>
    <w:p w14:paraId="22BF4FFD" w14:textId="77777777" w:rsidR="00634569" w:rsidRPr="00F4134D" w:rsidRDefault="00634569" w:rsidP="00634569">
      <w:pPr>
        <w:rPr>
          <w:rFonts w:asciiTheme="minorHAnsi" w:hAnsiTheme="minorHAnsi" w:cstheme="minorHAnsi"/>
          <w:bCs/>
          <w:caps/>
        </w:rPr>
      </w:pPr>
    </w:p>
    <w:p w14:paraId="206C655E" w14:textId="77777777" w:rsidR="00BB33DB" w:rsidRPr="00F4134D" w:rsidRDefault="00BB33DB" w:rsidP="007934B7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OBJET : ZONE D’ACTIVITÉ</w:t>
      </w:r>
      <w:r w:rsidR="00A22487" w:rsidRPr="00F4134D">
        <w:rPr>
          <w:rFonts w:asciiTheme="minorHAnsi" w:hAnsiTheme="minorHAnsi" w:cstheme="minorHAnsi"/>
          <w:bCs/>
        </w:rPr>
        <w:t xml:space="preserve"> ÉCONOMIQUE</w:t>
      </w:r>
      <w:r w:rsidRPr="00F4134D">
        <w:rPr>
          <w:rFonts w:asciiTheme="minorHAnsi" w:hAnsiTheme="minorHAnsi" w:cstheme="minorHAnsi"/>
          <w:bCs/>
        </w:rPr>
        <w:t xml:space="preserve"> </w:t>
      </w:r>
      <w:r w:rsidR="00DE6BA3" w:rsidRPr="00F4134D">
        <w:rPr>
          <w:rFonts w:asciiTheme="minorHAnsi" w:hAnsiTheme="minorHAnsi" w:cstheme="minorHAnsi"/>
          <w:bCs/>
        </w:rPr>
        <w:t xml:space="preserve">DE CRAMAT </w:t>
      </w:r>
      <w:r w:rsidR="00634569" w:rsidRPr="00F4134D">
        <w:rPr>
          <w:rFonts w:asciiTheme="minorHAnsi" w:hAnsiTheme="minorHAnsi" w:cstheme="minorHAnsi"/>
          <w:bCs/>
        </w:rPr>
        <w:t>À</w:t>
      </w:r>
      <w:r w:rsidR="00DE6BA3" w:rsidRPr="00F4134D">
        <w:rPr>
          <w:rFonts w:asciiTheme="minorHAnsi" w:hAnsiTheme="minorHAnsi" w:cstheme="minorHAnsi"/>
          <w:bCs/>
        </w:rPr>
        <w:t xml:space="preserve"> SOUSTONS</w:t>
      </w:r>
      <w:r w:rsidR="00C84B38" w:rsidRPr="00F4134D">
        <w:rPr>
          <w:rFonts w:asciiTheme="minorHAnsi" w:hAnsiTheme="minorHAnsi" w:cstheme="minorHAnsi"/>
          <w:bCs/>
        </w:rPr>
        <w:t xml:space="preserve"> </w:t>
      </w:r>
      <w:r w:rsidR="006F4445" w:rsidRPr="00F4134D">
        <w:rPr>
          <w:rFonts w:asciiTheme="minorHAnsi" w:hAnsiTheme="minorHAnsi" w:cstheme="minorHAnsi"/>
          <w:bCs/>
        </w:rPr>
        <w:t>-</w:t>
      </w:r>
      <w:r w:rsidRPr="00F4134D">
        <w:rPr>
          <w:rFonts w:asciiTheme="minorHAnsi" w:hAnsiTheme="minorHAnsi" w:cstheme="minorHAnsi"/>
          <w:bCs/>
        </w:rPr>
        <w:t xml:space="preserve"> </w:t>
      </w:r>
      <w:r w:rsidR="006F4445" w:rsidRPr="00F4134D">
        <w:rPr>
          <w:rFonts w:asciiTheme="minorHAnsi" w:hAnsiTheme="minorHAnsi" w:cstheme="minorHAnsi"/>
          <w:bCs/>
        </w:rPr>
        <w:t>AUTORISATION DE SIGNATURE DE</w:t>
      </w:r>
      <w:r w:rsidR="00836B7B" w:rsidRPr="00F4134D">
        <w:rPr>
          <w:rFonts w:asciiTheme="minorHAnsi" w:hAnsiTheme="minorHAnsi" w:cstheme="minorHAnsi"/>
          <w:bCs/>
        </w:rPr>
        <w:t>S ACTES DE VENTE POUR L’ACQUISITION DES TERRAINS N</w:t>
      </w:r>
      <w:r w:rsidR="00634569" w:rsidRPr="00F4134D">
        <w:rPr>
          <w:rFonts w:asciiTheme="minorHAnsi" w:hAnsiTheme="minorHAnsi" w:cstheme="minorHAnsi"/>
          <w:bCs/>
        </w:rPr>
        <w:t>É</w:t>
      </w:r>
      <w:r w:rsidR="00836B7B" w:rsidRPr="00F4134D">
        <w:rPr>
          <w:rFonts w:asciiTheme="minorHAnsi" w:hAnsiTheme="minorHAnsi" w:cstheme="minorHAnsi"/>
          <w:bCs/>
        </w:rPr>
        <w:t xml:space="preserve">CESSAIRES </w:t>
      </w:r>
      <w:r w:rsidR="00634569" w:rsidRPr="00F4134D">
        <w:rPr>
          <w:rFonts w:asciiTheme="minorHAnsi" w:hAnsiTheme="minorHAnsi" w:cstheme="minorHAnsi"/>
          <w:bCs/>
        </w:rPr>
        <w:t>À</w:t>
      </w:r>
      <w:r w:rsidR="00836B7B" w:rsidRPr="00F4134D">
        <w:rPr>
          <w:rFonts w:asciiTheme="minorHAnsi" w:hAnsiTheme="minorHAnsi" w:cstheme="minorHAnsi"/>
          <w:bCs/>
        </w:rPr>
        <w:t xml:space="preserve"> LA R</w:t>
      </w:r>
      <w:r w:rsidR="00634569" w:rsidRPr="00F4134D">
        <w:rPr>
          <w:rFonts w:asciiTheme="minorHAnsi" w:hAnsiTheme="minorHAnsi" w:cstheme="minorHAnsi"/>
          <w:bCs/>
        </w:rPr>
        <w:t>É</w:t>
      </w:r>
      <w:r w:rsidR="00836B7B" w:rsidRPr="00F4134D">
        <w:rPr>
          <w:rFonts w:asciiTheme="minorHAnsi" w:hAnsiTheme="minorHAnsi" w:cstheme="minorHAnsi"/>
          <w:bCs/>
        </w:rPr>
        <w:t xml:space="preserve">ALISATION DE </w:t>
      </w:r>
      <w:r w:rsidR="00634569" w:rsidRPr="00F4134D">
        <w:rPr>
          <w:rFonts w:asciiTheme="minorHAnsi" w:hAnsiTheme="minorHAnsi" w:cstheme="minorHAnsi"/>
          <w:bCs/>
        </w:rPr>
        <w:t xml:space="preserve">L’EXTENSION DE </w:t>
      </w:r>
      <w:r w:rsidR="00836B7B" w:rsidRPr="00F4134D">
        <w:rPr>
          <w:rFonts w:asciiTheme="minorHAnsi" w:hAnsiTheme="minorHAnsi" w:cstheme="minorHAnsi"/>
          <w:bCs/>
        </w:rPr>
        <w:t>LA ZONE</w:t>
      </w:r>
    </w:p>
    <w:p w14:paraId="7979936C" w14:textId="511B0446" w:rsidR="00BB33DB" w:rsidRPr="00F4134D" w:rsidRDefault="00BB33DB" w:rsidP="00A22487">
      <w:pPr>
        <w:spacing w:before="60"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Rapporteur : </w:t>
      </w:r>
    </w:p>
    <w:p w14:paraId="481992FD" w14:textId="77777777" w:rsidR="00BB33DB" w:rsidRPr="00F4134D" w:rsidRDefault="00BB33DB" w:rsidP="007934B7">
      <w:pPr>
        <w:rPr>
          <w:rFonts w:asciiTheme="minorHAnsi" w:hAnsiTheme="minorHAnsi" w:cstheme="minorHAnsi"/>
          <w:bCs/>
        </w:rPr>
      </w:pPr>
    </w:p>
    <w:p w14:paraId="1828DE63" w14:textId="77777777" w:rsidR="00DB2893" w:rsidRPr="00F4134D" w:rsidRDefault="00DB2893" w:rsidP="00DB2893">
      <w:pPr>
        <w:spacing w:before="120"/>
        <w:contextualSpacing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Les compétences des communautés de communes définies à l’article L. 5214-16 du code général des collectivités territoriales ont été modifiées par l’article 64 de la loi n° 2015-991 du 7 août 2015 portant nouvelle organisation territoriale de la République (NOTRe). </w:t>
      </w:r>
    </w:p>
    <w:p w14:paraId="72E833B5" w14:textId="77777777" w:rsidR="00DB2893" w:rsidRPr="00F4134D" w:rsidRDefault="00DB2893" w:rsidP="00DB2893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Dans le cadre de l’exercice de </w:t>
      </w:r>
      <w:r w:rsidR="00634569" w:rsidRPr="00F4134D">
        <w:rPr>
          <w:rFonts w:asciiTheme="minorHAnsi" w:hAnsiTheme="minorHAnsi" w:cstheme="minorHAnsi"/>
          <w:bCs/>
        </w:rPr>
        <w:t xml:space="preserve">la </w:t>
      </w:r>
      <w:r w:rsidRPr="00F4134D">
        <w:rPr>
          <w:rFonts w:asciiTheme="minorHAnsi" w:hAnsiTheme="minorHAnsi" w:cstheme="minorHAnsi"/>
          <w:bCs/>
        </w:rPr>
        <w:t xml:space="preserve">compétence </w:t>
      </w:r>
      <w:r w:rsidR="00634569" w:rsidRPr="00F4134D">
        <w:rPr>
          <w:rFonts w:asciiTheme="minorHAnsi" w:hAnsiTheme="minorHAnsi" w:cstheme="minorHAnsi"/>
          <w:bCs/>
        </w:rPr>
        <w:t xml:space="preserve">en matière </w:t>
      </w:r>
      <w:r w:rsidR="00A22487" w:rsidRPr="00F4134D">
        <w:rPr>
          <w:rFonts w:asciiTheme="minorHAnsi" w:hAnsiTheme="minorHAnsi" w:cstheme="minorHAnsi"/>
          <w:bCs/>
        </w:rPr>
        <w:t xml:space="preserve">de création, </w:t>
      </w:r>
      <w:r w:rsidRPr="00F4134D">
        <w:rPr>
          <w:rFonts w:asciiTheme="minorHAnsi" w:hAnsiTheme="minorHAnsi" w:cstheme="minorHAnsi"/>
          <w:bCs/>
        </w:rPr>
        <w:t>d’aménagement</w:t>
      </w:r>
      <w:r w:rsidR="00A22487" w:rsidRPr="00F4134D">
        <w:rPr>
          <w:rFonts w:asciiTheme="minorHAnsi" w:hAnsiTheme="minorHAnsi" w:cstheme="minorHAnsi"/>
          <w:bCs/>
        </w:rPr>
        <w:t>, de gestion et d’entretien</w:t>
      </w:r>
      <w:r w:rsidRPr="00F4134D">
        <w:rPr>
          <w:rFonts w:asciiTheme="minorHAnsi" w:hAnsiTheme="minorHAnsi" w:cstheme="minorHAnsi"/>
          <w:bCs/>
        </w:rPr>
        <w:t xml:space="preserve"> des zones d’activité élargie à l’ensemble des zones de son territoire, la Communauté de communes Maremne Adour Côte-Sud est chargée de la </w:t>
      </w:r>
      <w:r w:rsidR="00836B7B" w:rsidRPr="00F4134D">
        <w:rPr>
          <w:rFonts w:asciiTheme="minorHAnsi" w:hAnsiTheme="minorHAnsi" w:cstheme="minorHAnsi"/>
          <w:bCs/>
        </w:rPr>
        <w:t>poursuite des opérations d’aménagement de zones engagées par les communes avant le 1</w:t>
      </w:r>
      <w:r w:rsidR="00836B7B" w:rsidRPr="00F4134D">
        <w:rPr>
          <w:rFonts w:asciiTheme="minorHAnsi" w:hAnsiTheme="minorHAnsi" w:cstheme="minorHAnsi"/>
          <w:bCs/>
          <w:vertAlign w:val="superscript"/>
        </w:rPr>
        <w:t>er</w:t>
      </w:r>
      <w:r w:rsidR="00836B7B" w:rsidRPr="00F4134D">
        <w:rPr>
          <w:rFonts w:asciiTheme="minorHAnsi" w:hAnsiTheme="minorHAnsi" w:cstheme="minorHAnsi"/>
          <w:bCs/>
        </w:rPr>
        <w:t xml:space="preserve"> janvier 2017.</w:t>
      </w:r>
    </w:p>
    <w:p w14:paraId="5114AC5A" w14:textId="77777777" w:rsidR="00DB2893" w:rsidRPr="00F4134D" w:rsidRDefault="00DB2893" w:rsidP="00DB2893">
      <w:pPr>
        <w:rPr>
          <w:rFonts w:asciiTheme="minorHAnsi" w:hAnsiTheme="minorHAnsi" w:cstheme="minorHAnsi"/>
          <w:bCs/>
        </w:rPr>
      </w:pPr>
    </w:p>
    <w:p w14:paraId="2124CD71" w14:textId="77777777" w:rsidR="00DE6BA3" w:rsidRPr="00F4134D" w:rsidRDefault="00634569" w:rsidP="00DB2893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Afin de répondre à diverses</w:t>
      </w:r>
      <w:r w:rsidR="00DE6BA3" w:rsidRPr="00F4134D">
        <w:rPr>
          <w:rFonts w:asciiTheme="minorHAnsi" w:hAnsiTheme="minorHAnsi" w:cstheme="minorHAnsi"/>
          <w:bCs/>
        </w:rPr>
        <w:t xml:space="preserve"> demandes d’entreprises souhaitant s’installer sur </w:t>
      </w:r>
      <w:r w:rsidR="00B0001C" w:rsidRPr="00F4134D">
        <w:rPr>
          <w:rFonts w:asciiTheme="minorHAnsi" w:hAnsiTheme="minorHAnsi" w:cstheme="minorHAnsi"/>
          <w:bCs/>
        </w:rPr>
        <w:t>la</w:t>
      </w:r>
      <w:r w:rsidR="00DE6BA3" w:rsidRPr="00F4134D">
        <w:rPr>
          <w:rFonts w:asciiTheme="minorHAnsi" w:hAnsiTheme="minorHAnsi" w:cstheme="minorHAnsi"/>
          <w:bCs/>
        </w:rPr>
        <w:t xml:space="preserve"> zone d’activité de C</w:t>
      </w:r>
      <w:r w:rsidRPr="00F4134D">
        <w:rPr>
          <w:rFonts w:asciiTheme="minorHAnsi" w:hAnsiTheme="minorHAnsi" w:cstheme="minorHAnsi"/>
          <w:bCs/>
        </w:rPr>
        <w:t>ramat</w:t>
      </w:r>
      <w:r w:rsidR="00B0001C" w:rsidRPr="00F4134D">
        <w:rPr>
          <w:rFonts w:asciiTheme="minorHAnsi" w:hAnsiTheme="minorHAnsi" w:cstheme="minorHAnsi"/>
          <w:bCs/>
        </w:rPr>
        <w:t xml:space="preserve"> à Soustons</w:t>
      </w:r>
      <w:r w:rsidR="00DE6BA3" w:rsidRPr="00F4134D">
        <w:rPr>
          <w:rFonts w:asciiTheme="minorHAnsi" w:hAnsiTheme="minorHAnsi" w:cstheme="minorHAnsi"/>
          <w:bCs/>
        </w:rPr>
        <w:t>, la Communauté de communes MACS étudie l’aménagement de 3 à 4 parcelles en extension Sud de l’actuelle zone</w:t>
      </w:r>
      <w:r w:rsidR="00B0001C" w:rsidRPr="00F4134D">
        <w:rPr>
          <w:rFonts w:asciiTheme="minorHAnsi" w:hAnsiTheme="minorHAnsi" w:cstheme="minorHAnsi"/>
          <w:bCs/>
        </w:rPr>
        <w:t>, sur une surface d’</w:t>
      </w:r>
      <w:r w:rsidR="00401C26" w:rsidRPr="00F4134D">
        <w:rPr>
          <w:rFonts w:asciiTheme="minorHAnsi" w:hAnsiTheme="minorHAnsi" w:cstheme="minorHAnsi"/>
          <w:bCs/>
        </w:rPr>
        <w:t xml:space="preserve">environ </w:t>
      </w:r>
      <w:r w:rsidR="00B0001C" w:rsidRPr="00F4134D">
        <w:rPr>
          <w:rFonts w:asciiTheme="minorHAnsi" w:hAnsiTheme="minorHAnsi" w:cstheme="minorHAnsi"/>
          <w:bCs/>
        </w:rPr>
        <w:t>1,</w:t>
      </w:r>
      <w:r w:rsidR="00401C26" w:rsidRPr="00F4134D">
        <w:rPr>
          <w:rFonts w:asciiTheme="minorHAnsi" w:hAnsiTheme="minorHAnsi" w:cstheme="minorHAnsi"/>
          <w:bCs/>
        </w:rPr>
        <w:t>35</w:t>
      </w:r>
      <w:r w:rsidR="00B0001C" w:rsidRPr="00F4134D">
        <w:rPr>
          <w:rFonts w:asciiTheme="minorHAnsi" w:hAnsiTheme="minorHAnsi" w:cstheme="minorHAnsi"/>
          <w:bCs/>
        </w:rPr>
        <w:t xml:space="preserve"> ha</w:t>
      </w:r>
      <w:r w:rsidR="00DE6BA3" w:rsidRPr="00F4134D">
        <w:rPr>
          <w:rFonts w:asciiTheme="minorHAnsi" w:hAnsiTheme="minorHAnsi" w:cstheme="minorHAnsi"/>
          <w:bCs/>
        </w:rPr>
        <w:t>. Un autre secteur se</w:t>
      </w:r>
      <w:r w:rsidR="00B0001C" w:rsidRPr="00F4134D">
        <w:rPr>
          <w:rFonts w:asciiTheme="minorHAnsi" w:hAnsiTheme="minorHAnsi" w:cstheme="minorHAnsi"/>
          <w:bCs/>
        </w:rPr>
        <w:t>ra aménagé dans un second temps, en continuité Est de la zone, sur une surface d’environ 5,5 ha.</w:t>
      </w:r>
    </w:p>
    <w:p w14:paraId="1BEA2C3D" w14:textId="77777777" w:rsidR="00E669FD" w:rsidRPr="00F4134D" w:rsidRDefault="00E669FD" w:rsidP="00DB2893">
      <w:pPr>
        <w:rPr>
          <w:rFonts w:asciiTheme="minorHAnsi" w:hAnsiTheme="minorHAnsi" w:cstheme="minorHAnsi"/>
          <w:bCs/>
        </w:rPr>
      </w:pPr>
    </w:p>
    <w:p w14:paraId="01AFDEE1" w14:textId="77777777" w:rsidR="00B0001C" w:rsidRPr="00F4134D" w:rsidRDefault="00B0001C" w:rsidP="00B0001C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Ces futurs secteurs de zone d’activité </w:t>
      </w:r>
      <w:r w:rsidR="00E669FD" w:rsidRPr="00F4134D">
        <w:rPr>
          <w:rFonts w:asciiTheme="minorHAnsi" w:hAnsiTheme="minorHAnsi" w:cstheme="minorHAnsi"/>
          <w:bCs/>
        </w:rPr>
        <w:t xml:space="preserve">économique </w:t>
      </w:r>
      <w:r w:rsidRPr="00F4134D">
        <w:rPr>
          <w:rFonts w:asciiTheme="minorHAnsi" w:hAnsiTheme="minorHAnsi" w:cstheme="minorHAnsi"/>
          <w:bCs/>
        </w:rPr>
        <w:t>sont destinés à accueillir des activités artisanales, commerciales, industrielles et de services</w:t>
      </w:r>
      <w:r w:rsidR="00053229" w:rsidRPr="00F4134D">
        <w:rPr>
          <w:rFonts w:asciiTheme="minorHAnsi" w:hAnsiTheme="minorHAnsi" w:cstheme="minorHAnsi"/>
          <w:bCs/>
        </w:rPr>
        <w:t>.</w:t>
      </w:r>
    </w:p>
    <w:p w14:paraId="5306127D" w14:textId="77777777" w:rsidR="00DE6BA3" w:rsidRPr="00F4134D" w:rsidRDefault="00DE6BA3" w:rsidP="00DB2893">
      <w:pPr>
        <w:rPr>
          <w:rFonts w:asciiTheme="minorHAnsi" w:hAnsiTheme="minorHAnsi" w:cstheme="minorHAnsi"/>
          <w:bCs/>
        </w:rPr>
      </w:pPr>
    </w:p>
    <w:p w14:paraId="2B001A75" w14:textId="4CC464A2" w:rsidR="00980C5B" w:rsidRPr="00F4134D" w:rsidRDefault="00B0001C" w:rsidP="00980C5B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Dans le</w:t>
      </w:r>
      <w:r w:rsidR="00DE6BA3" w:rsidRPr="00F4134D">
        <w:rPr>
          <w:rFonts w:asciiTheme="minorHAnsi" w:hAnsiTheme="minorHAnsi" w:cstheme="minorHAnsi"/>
          <w:bCs/>
        </w:rPr>
        <w:t xml:space="preserve"> cadre</w:t>
      </w:r>
      <w:r w:rsidRPr="00F4134D">
        <w:rPr>
          <w:rFonts w:asciiTheme="minorHAnsi" w:hAnsiTheme="minorHAnsi" w:cstheme="minorHAnsi"/>
          <w:bCs/>
        </w:rPr>
        <w:t xml:space="preserve"> de </w:t>
      </w:r>
      <w:r w:rsidR="00882B33" w:rsidRPr="00F4134D">
        <w:rPr>
          <w:rFonts w:asciiTheme="minorHAnsi" w:hAnsiTheme="minorHAnsi" w:cstheme="minorHAnsi"/>
          <w:bCs/>
        </w:rPr>
        <w:t>l’aménagement de l</w:t>
      </w:r>
      <w:r w:rsidRPr="00F4134D">
        <w:rPr>
          <w:rFonts w:asciiTheme="minorHAnsi" w:hAnsiTheme="minorHAnsi" w:cstheme="minorHAnsi"/>
          <w:bCs/>
        </w:rPr>
        <w:t>’extension</w:t>
      </w:r>
      <w:r w:rsidR="00882B33" w:rsidRPr="00F4134D">
        <w:rPr>
          <w:rFonts w:asciiTheme="minorHAnsi" w:hAnsiTheme="minorHAnsi" w:cstheme="minorHAnsi"/>
          <w:bCs/>
        </w:rPr>
        <w:t xml:space="preserve"> Sud</w:t>
      </w:r>
      <w:r w:rsidRPr="00F4134D">
        <w:rPr>
          <w:rFonts w:asciiTheme="minorHAnsi" w:hAnsiTheme="minorHAnsi" w:cstheme="minorHAnsi"/>
          <w:bCs/>
        </w:rPr>
        <w:t xml:space="preserve"> </w:t>
      </w:r>
      <w:r w:rsidR="00882B33" w:rsidRPr="00F4134D">
        <w:rPr>
          <w:rFonts w:asciiTheme="minorHAnsi" w:hAnsiTheme="minorHAnsi" w:cstheme="minorHAnsi"/>
          <w:bCs/>
        </w:rPr>
        <w:t>de la zone d’activité</w:t>
      </w:r>
      <w:r w:rsidR="00E669FD" w:rsidRPr="00F4134D">
        <w:rPr>
          <w:rFonts w:asciiTheme="minorHAnsi" w:hAnsiTheme="minorHAnsi" w:cstheme="minorHAnsi"/>
          <w:bCs/>
        </w:rPr>
        <w:t xml:space="preserve"> économique</w:t>
      </w:r>
      <w:r w:rsidR="00DE6BA3" w:rsidRPr="00F4134D">
        <w:rPr>
          <w:rFonts w:asciiTheme="minorHAnsi" w:hAnsiTheme="minorHAnsi" w:cstheme="minorHAnsi"/>
          <w:bCs/>
        </w:rPr>
        <w:t xml:space="preserve">, </w:t>
      </w:r>
      <w:r w:rsidR="00401C26" w:rsidRPr="00F4134D">
        <w:rPr>
          <w:rFonts w:asciiTheme="minorHAnsi" w:hAnsiTheme="minorHAnsi" w:cstheme="minorHAnsi"/>
          <w:bCs/>
        </w:rPr>
        <w:t>le conseil communautaire réuni le 2</w:t>
      </w:r>
      <w:r w:rsidR="003D13E3" w:rsidRPr="00F4134D">
        <w:rPr>
          <w:rFonts w:asciiTheme="minorHAnsi" w:hAnsiTheme="minorHAnsi" w:cstheme="minorHAnsi"/>
          <w:bCs/>
        </w:rPr>
        <w:t xml:space="preserve">3 mai </w:t>
      </w:r>
      <w:r w:rsidR="00401C26" w:rsidRPr="00F4134D">
        <w:rPr>
          <w:rFonts w:asciiTheme="minorHAnsi" w:hAnsiTheme="minorHAnsi" w:cstheme="minorHAnsi"/>
          <w:bCs/>
        </w:rPr>
        <w:t xml:space="preserve">2019 a approuvé </w:t>
      </w:r>
      <w:r w:rsidR="00DE6BA3" w:rsidRPr="00F4134D">
        <w:rPr>
          <w:rFonts w:asciiTheme="minorHAnsi" w:hAnsiTheme="minorHAnsi" w:cstheme="minorHAnsi"/>
          <w:bCs/>
        </w:rPr>
        <w:t>l’acquisition</w:t>
      </w:r>
      <w:r w:rsidRPr="00F4134D">
        <w:rPr>
          <w:rFonts w:asciiTheme="minorHAnsi" w:hAnsiTheme="minorHAnsi" w:cstheme="minorHAnsi"/>
          <w:bCs/>
        </w:rPr>
        <w:t xml:space="preserve"> de</w:t>
      </w:r>
      <w:r w:rsidR="00980C5B" w:rsidRPr="00F4134D">
        <w:rPr>
          <w:rFonts w:asciiTheme="minorHAnsi" w:hAnsiTheme="minorHAnsi" w:cstheme="minorHAnsi"/>
          <w:bCs/>
        </w:rPr>
        <w:t> :</w:t>
      </w:r>
    </w:p>
    <w:p w14:paraId="25557D62" w14:textId="77777777" w:rsidR="003D13E3" w:rsidRPr="00F4134D" w:rsidRDefault="003D13E3" w:rsidP="00980C5B">
      <w:pPr>
        <w:rPr>
          <w:rFonts w:asciiTheme="minorHAnsi" w:hAnsiTheme="minorHAnsi" w:cstheme="minorHAnsi"/>
          <w:bCs/>
        </w:rPr>
      </w:pPr>
    </w:p>
    <w:p w14:paraId="3E03CB34" w14:textId="77777777" w:rsidR="00980C5B" w:rsidRPr="00F4134D" w:rsidRDefault="00401C26" w:rsidP="00980C5B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6</w:t>
      </w:r>
      <w:r w:rsidR="00DB061C" w:rsidRPr="00F4134D">
        <w:rPr>
          <w:rFonts w:asciiTheme="minorHAnsi" w:hAnsiTheme="minorHAnsi" w:cstheme="minorHAnsi"/>
          <w:bCs/>
        </w:rPr>
        <w:t xml:space="preserve"> </w:t>
      </w:r>
      <w:r w:rsidRPr="00F4134D">
        <w:rPr>
          <w:rFonts w:asciiTheme="minorHAnsi" w:hAnsiTheme="minorHAnsi" w:cstheme="minorHAnsi"/>
          <w:bCs/>
        </w:rPr>
        <w:t xml:space="preserve">544 m² </w:t>
      </w:r>
      <w:r w:rsidR="00B0001C" w:rsidRPr="00F4134D">
        <w:rPr>
          <w:rFonts w:asciiTheme="minorHAnsi" w:hAnsiTheme="minorHAnsi" w:cstheme="minorHAnsi"/>
          <w:bCs/>
        </w:rPr>
        <w:t>appartenant à la co</w:t>
      </w:r>
      <w:r w:rsidR="00980C5B" w:rsidRPr="00F4134D">
        <w:rPr>
          <w:rFonts w:asciiTheme="minorHAnsi" w:hAnsiTheme="minorHAnsi" w:cstheme="minorHAnsi"/>
          <w:bCs/>
        </w:rPr>
        <w:t xml:space="preserve">mmune de Soustons </w:t>
      </w:r>
    </w:p>
    <w:p w14:paraId="3297556B" w14:textId="77777777" w:rsidR="00980C5B" w:rsidRPr="00F4134D" w:rsidRDefault="00980C5B" w:rsidP="00980C5B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Parcelle BV 441 (342 m²)</w:t>
      </w:r>
    </w:p>
    <w:p w14:paraId="72B4C74E" w14:textId="77777777" w:rsidR="00980C5B" w:rsidRPr="00F4134D" w:rsidRDefault="00980C5B" w:rsidP="00980C5B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Parcelle BV 475 (6202 m²)</w:t>
      </w:r>
    </w:p>
    <w:p w14:paraId="1C4EE895" w14:textId="47A92752" w:rsidR="00882B33" w:rsidRPr="00F4134D" w:rsidRDefault="00D72E3D" w:rsidP="00980C5B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1</w:t>
      </w:r>
      <w:r w:rsidR="003D13E3" w:rsidRPr="00F4134D">
        <w:rPr>
          <w:rFonts w:asciiTheme="minorHAnsi" w:hAnsiTheme="minorHAnsi" w:cstheme="minorHAnsi"/>
          <w:bCs/>
        </w:rPr>
        <w:t>3 49</w:t>
      </w:r>
      <w:r w:rsidR="00980C5B" w:rsidRPr="00F4134D">
        <w:rPr>
          <w:rFonts w:asciiTheme="minorHAnsi" w:hAnsiTheme="minorHAnsi" w:cstheme="minorHAnsi"/>
          <w:bCs/>
        </w:rPr>
        <w:t>0 m² appartenant à l’indivision de Senneville</w:t>
      </w:r>
    </w:p>
    <w:p w14:paraId="1A3D6FAD" w14:textId="76B8AD87" w:rsidR="00980C5B" w:rsidRPr="00F4134D" w:rsidRDefault="00980C5B" w:rsidP="00980C5B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Partie de la parcelle BV 479p : environ </w:t>
      </w:r>
      <w:r w:rsidR="003D13E3" w:rsidRPr="00F4134D">
        <w:rPr>
          <w:rFonts w:asciiTheme="minorHAnsi" w:hAnsiTheme="minorHAnsi" w:cstheme="minorHAnsi"/>
          <w:bCs/>
        </w:rPr>
        <w:t>7 250</w:t>
      </w:r>
      <w:r w:rsidRPr="00F4134D">
        <w:rPr>
          <w:rFonts w:asciiTheme="minorHAnsi" w:hAnsiTheme="minorHAnsi" w:cstheme="minorHAnsi"/>
          <w:bCs/>
        </w:rPr>
        <w:t xml:space="preserve"> m²</w:t>
      </w:r>
    </w:p>
    <w:p w14:paraId="25E6032A" w14:textId="766CF372" w:rsidR="003D13E3" w:rsidRPr="00F4134D" w:rsidRDefault="003D13E3" w:rsidP="002A5868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Partie de la parcelle BV 473p : environ 140 m²</w:t>
      </w:r>
    </w:p>
    <w:p w14:paraId="41F207A1" w14:textId="77777777" w:rsidR="00980C5B" w:rsidRPr="00F4134D" w:rsidRDefault="00980C5B" w:rsidP="00980C5B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Partie de la parcelle BV 104p : environ 6100 m²</w:t>
      </w:r>
    </w:p>
    <w:p w14:paraId="7D1B85C6" w14:textId="77777777" w:rsidR="00980C5B" w:rsidRPr="00F4134D" w:rsidRDefault="00980C5B" w:rsidP="00980C5B">
      <w:pPr>
        <w:rPr>
          <w:rFonts w:asciiTheme="minorHAnsi" w:hAnsiTheme="minorHAnsi" w:cstheme="minorHAnsi"/>
          <w:bCs/>
        </w:rPr>
      </w:pPr>
    </w:p>
    <w:p w14:paraId="32B6007E" w14:textId="77777777" w:rsidR="00980C5B" w:rsidRPr="00F4134D" w:rsidRDefault="00980C5B" w:rsidP="00980C5B">
      <w:pPr>
        <w:rPr>
          <w:rFonts w:asciiTheme="minorHAnsi" w:hAnsiTheme="minorHAnsi" w:cstheme="minorHAnsi"/>
          <w:bCs/>
        </w:rPr>
      </w:pPr>
    </w:p>
    <w:p w14:paraId="0CA9C660" w14:textId="7A57D777" w:rsidR="00980C5B" w:rsidRPr="00F4134D" w:rsidRDefault="00337201" w:rsidP="00980C5B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Sur le fondement de l’avis des Domaines, le </w:t>
      </w:r>
      <w:r w:rsidR="00812B52" w:rsidRPr="00F4134D">
        <w:rPr>
          <w:rFonts w:asciiTheme="minorHAnsi" w:hAnsiTheme="minorHAnsi" w:cstheme="minorHAnsi"/>
          <w:bCs/>
        </w:rPr>
        <w:t xml:space="preserve">prix défini pour l’acquisition des propriétés de </w:t>
      </w:r>
      <w:r w:rsidRPr="00F4134D">
        <w:rPr>
          <w:rFonts w:asciiTheme="minorHAnsi" w:hAnsiTheme="minorHAnsi" w:cstheme="minorHAnsi"/>
          <w:bCs/>
        </w:rPr>
        <w:t>la Commune de Soustons a</w:t>
      </w:r>
      <w:r w:rsidR="0079048D" w:rsidRPr="00F4134D">
        <w:rPr>
          <w:rFonts w:asciiTheme="minorHAnsi" w:hAnsiTheme="minorHAnsi" w:cstheme="minorHAnsi"/>
          <w:bCs/>
        </w:rPr>
        <w:t xml:space="preserve"> été arrêté </w:t>
      </w:r>
      <w:r w:rsidRPr="00F4134D">
        <w:rPr>
          <w:rFonts w:asciiTheme="minorHAnsi" w:hAnsiTheme="minorHAnsi" w:cstheme="minorHAnsi"/>
          <w:bCs/>
        </w:rPr>
        <w:t>30€/</w:t>
      </w:r>
      <w:r w:rsidR="00812B52" w:rsidRPr="00F4134D">
        <w:rPr>
          <w:rFonts w:asciiTheme="minorHAnsi" w:hAnsiTheme="minorHAnsi" w:cstheme="minorHAnsi"/>
          <w:bCs/>
        </w:rPr>
        <w:t>m².</w:t>
      </w:r>
    </w:p>
    <w:p w14:paraId="682BFC2E" w14:textId="77777777" w:rsidR="00812B52" w:rsidRPr="00F4134D" w:rsidRDefault="00812B52" w:rsidP="00980C5B">
      <w:pPr>
        <w:rPr>
          <w:rFonts w:asciiTheme="minorHAnsi" w:hAnsiTheme="minorHAnsi" w:cstheme="minorHAnsi"/>
          <w:bCs/>
        </w:rPr>
      </w:pPr>
    </w:p>
    <w:p w14:paraId="37C85EF4" w14:textId="7B0A36F3" w:rsidR="00F954C5" w:rsidRPr="00F4134D" w:rsidRDefault="00812B52" w:rsidP="00337201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Le montant de l’acquisition </w:t>
      </w:r>
      <w:r w:rsidR="00DB061C" w:rsidRPr="00F4134D">
        <w:rPr>
          <w:rFonts w:asciiTheme="minorHAnsi" w:hAnsiTheme="minorHAnsi" w:cstheme="minorHAnsi"/>
          <w:bCs/>
        </w:rPr>
        <w:t xml:space="preserve">définitive </w:t>
      </w:r>
      <w:r w:rsidRPr="00F4134D">
        <w:rPr>
          <w:rFonts w:asciiTheme="minorHAnsi" w:hAnsiTheme="minorHAnsi" w:cstheme="minorHAnsi"/>
          <w:bCs/>
        </w:rPr>
        <w:t xml:space="preserve">des terrains est donc </w:t>
      </w:r>
      <w:r w:rsidR="0079048D" w:rsidRPr="00F4134D">
        <w:rPr>
          <w:rFonts w:asciiTheme="minorHAnsi" w:hAnsiTheme="minorHAnsi" w:cstheme="minorHAnsi"/>
          <w:bCs/>
        </w:rPr>
        <w:t xml:space="preserve">fixé </w:t>
      </w:r>
      <w:r w:rsidRPr="00F4134D">
        <w:rPr>
          <w:rFonts w:asciiTheme="minorHAnsi" w:hAnsiTheme="minorHAnsi" w:cstheme="minorHAnsi"/>
          <w:bCs/>
        </w:rPr>
        <w:t xml:space="preserve">à </w:t>
      </w:r>
      <w:r w:rsidR="00337201" w:rsidRPr="00F4134D">
        <w:rPr>
          <w:rFonts w:asciiTheme="minorHAnsi" w:hAnsiTheme="minorHAnsi" w:cstheme="minorHAnsi"/>
          <w:bCs/>
        </w:rPr>
        <w:t xml:space="preserve">196 320 </w:t>
      </w:r>
      <w:r w:rsidRPr="00F4134D">
        <w:rPr>
          <w:rFonts w:asciiTheme="minorHAnsi" w:hAnsiTheme="minorHAnsi" w:cstheme="minorHAnsi"/>
          <w:bCs/>
        </w:rPr>
        <w:t xml:space="preserve">€. </w:t>
      </w:r>
    </w:p>
    <w:p w14:paraId="22A98A2B" w14:textId="6FD68FCB" w:rsidR="0079048D" w:rsidRPr="00F4134D" w:rsidRDefault="0079048D" w:rsidP="007934B7">
      <w:pPr>
        <w:rPr>
          <w:rFonts w:asciiTheme="minorHAnsi" w:hAnsiTheme="minorHAnsi" w:cstheme="minorHAnsi"/>
          <w:bCs/>
        </w:rPr>
      </w:pPr>
    </w:p>
    <w:p w14:paraId="2E94C433" w14:textId="77777777" w:rsidR="00D81E61" w:rsidRPr="00F4134D" w:rsidRDefault="00D81E61" w:rsidP="00D81E61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>VU le code civil ;</w:t>
      </w:r>
    </w:p>
    <w:p w14:paraId="1C37AE2C" w14:textId="77777777" w:rsidR="00D81E61" w:rsidRPr="00F4134D" w:rsidRDefault="00D81E61" w:rsidP="00D81E61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>VU le code général des propriétés des personnes publiques, notamment son article L. 3211-14 ;</w:t>
      </w:r>
    </w:p>
    <w:p w14:paraId="1F219911" w14:textId="77777777" w:rsidR="00D81E61" w:rsidRPr="00F4134D" w:rsidRDefault="00D81E61" w:rsidP="00D81E61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>VU le code général des collectivités territoriales, notamment ses articles L. 1311-9 à L. 1311-11 et L. 2241-1 ;</w:t>
      </w:r>
    </w:p>
    <w:p w14:paraId="66F9D4CD" w14:textId="77777777" w:rsidR="00053229" w:rsidRPr="00F4134D" w:rsidRDefault="00053229" w:rsidP="00053229">
      <w:pPr>
        <w:spacing w:before="120"/>
        <w:rPr>
          <w:rFonts w:asciiTheme="minorHAnsi" w:hAnsiTheme="minorHAnsi" w:cstheme="minorHAnsi"/>
          <w:bCs/>
          <w:i/>
        </w:rPr>
      </w:pPr>
      <w:r w:rsidRPr="00F4134D">
        <w:rPr>
          <w:rFonts w:asciiTheme="minorHAnsi" w:hAnsiTheme="minorHAnsi" w:cstheme="minorHAnsi"/>
          <w:bCs/>
          <w:i/>
        </w:rPr>
        <w:t xml:space="preserve">VU les statuts de la Communauté de communes Maremne Adour Côte-Sud, tels qu’annexés à l’arrêté préfectoral n° 2017/1076 en date du 22 décembre 2017 portant modification et mise </w:t>
      </w:r>
      <w:r w:rsidRPr="00F4134D">
        <w:rPr>
          <w:rFonts w:asciiTheme="minorHAnsi" w:hAnsiTheme="minorHAnsi" w:cstheme="minorHAnsi"/>
          <w:bCs/>
          <w:i/>
        </w:rPr>
        <w:lastRenderedPageBreak/>
        <w:t>en conformité des statuts de la communauté de communes conformément aux dispositions de l’article 76-II de la loi n° 2015-991 du 7 août 2015 portant nouvelle organisation territoriale de la République et portant modification des statuts ;</w:t>
      </w:r>
    </w:p>
    <w:p w14:paraId="19659C15" w14:textId="77777777" w:rsidR="00F954C5" w:rsidRPr="00F4134D" w:rsidRDefault="00F954C5" w:rsidP="00D81E61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 xml:space="preserve">VU la délibération </w:t>
      </w:r>
      <w:r w:rsidR="00096385" w:rsidRPr="00F4134D">
        <w:rPr>
          <w:rFonts w:asciiTheme="minorHAnsi" w:eastAsia="Cambria" w:hAnsiTheme="minorHAnsi" w:cstheme="minorHAnsi"/>
          <w:bCs/>
          <w:i/>
          <w:lang w:eastAsia="en-US"/>
        </w:rPr>
        <w:t xml:space="preserve">du </w:t>
      </w:r>
      <w:r w:rsidR="00A91A4F" w:rsidRPr="00F4134D">
        <w:rPr>
          <w:rFonts w:asciiTheme="minorHAnsi" w:eastAsia="Cambria" w:hAnsiTheme="minorHAnsi" w:cstheme="minorHAnsi"/>
          <w:bCs/>
          <w:i/>
          <w:lang w:eastAsia="en-US"/>
        </w:rPr>
        <w:t>13 avril 2012</w:t>
      </w:r>
      <w:r w:rsidR="00FF5608" w:rsidRPr="00F4134D">
        <w:rPr>
          <w:rFonts w:asciiTheme="minorHAnsi" w:eastAsia="Cambria" w:hAnsiTheme="minorHAnsi" w:cstheme="minorHAnsi"/>
          <w:bCs/>
          <w:i/>
          <w:lang w:eastAsia="en-US"/>
        </w:rPr>
        <w:t xml:space="preserve"> </w:t>
      </w:r>
      <w:r w:rsidR="00096385" w:rsidRPr="00F4134D">
        <w:rPr>
          <w:rFonts w:asciiTheme="minorHAnsi" w:eastAsia="Cambria" w:hAnsiTheme="minorHAnsi" w:cstheme="minorHAnsi"/>
          <w:bCs/>
          <w:i/>
          <w:lang w:eastAsia="en-US"/>
        </w:rPr>
        <w:t xml:space="preserve">portant création et adoption du budget annexe de la zone d’activité économique communautaire </w:t>
      </w:r>
      <w:r w:rsidR="00D72E3D" w:rsidRPr="00F4134D">
        <w:rPr>
          <w:rFonts w:asciiTheme="minorHAnsi" w:eastAsia="Cambria" w:hAnsiTheme="minorHAnsi" w:cstheme="minorHAnsi"/>
          <w:bCs/>
          <w:i/>
          <w:lang w:eastAsia="en-US"/>
        </w:rPr>
        <w:t>de Cramat à Soustons</w:t>
      </w:r>
      <w:r w:rsidR="00096385" w:rsidRPr="00F4134D">
        <w:rPr>
          <w:rFonts w:asciiTheme="minorHAnsi" w:eastAsia="Cambria" w:hAnsiTheme="minorHAnsi" w:cstheme="minorHAnsi"/>
          <w:bCs/>
          <w:i/>
          <w:lang w:eastAsia="en-US"/>
        </w:rPr>
        <w:t> ;</w:t>
      </w:r>
    </w:p>
    <w:p w14:paraId="6A21A2C6" w14:textId="76CF6EDF" w:rsidR="00265CBD" w:rsidRPr="00F4134D" w:rsidRDefault="00265CBD" w:rsidP="00D81E61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>VU la délibération du 28 mars 2019 approuvant l’acquisition des emprises nécessaires à l’aménagement de ce secteur Sud de la zone d’activité de CRAMAT à Soustons, auprès de la commune de Soustons et de l’indivision de Senneville ;</w:t>
      </w:r>
    </w:p>
    <w:p w14:paraId="5A46D66C" w14:textId="3911DC0A" w:rsidR="0079048D" w:rsidRPr="00F4134D" w:rsidRDefault="0079048D" w:rsidP="0079048D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>VU la délibération du 23 mai 2019 approuvant l’acquisition des emprises nécessaires à l’aménagement de ce secteur Sud de la zone d’activité de CRAMAT à Soustons, auprès de la commune de Soustons et de l’indivision de Senneville ;</w:t>
      </w:r>
    </w:p>
    <w:p w14:paraId="276E7B45" w14:textId="77777777" w:rsidR="00053229" w:rsidRPr="00F4134D" w:rsidRDefault="00053229" w:rsidP="00096385">
      <w:pPr>
        <w:spacing w:before="120"/>
        <w:rPr>
          <w:rFonts w:asciiTheme="minorHAnsi" w:eastAsia="Cambria" w:hAnsiTheme="minorHAnsi" w:cstheme="minorHAnsi"/>
          <w:bCs/>
          <w:i/>
          <w:lang w:eastAsia="en-US"/>
        </w:rPr>
      </w:pPr>
      <w:r w:rsidRPr="00F4134D">
        <w:rPr>
          <w:rFonts w:asciiTheme="minorHAnsi" w:eastAsia="Cambria" w:hAnsiTheme="minorHAnsi" w:cstheme="minorHAnsi"/>
          <w:bCs/>
          <w:i/>
          <w:lang w:eastAsia="en-US"/>
        </w:rPr>
        <w:t xml:space="preserve">VU l’avis de France Domaine en date du </w:t>
      </w:r>
      <w:r w:rsidR="00A91A4F" w:rsidRPr="00F4134D">
        <w:rPr>
          <w:rFonts w:asciiTheme="minorHAnsi" w:eastAsia="Cambria" w:hAnsiTheme="minorHAnsi" w:cstheme="minorHAnsi"/>
          <w:bCs/>
          <w:i/>
          <w:lang w:eastAsia="en-US"/>
        </w:rPr>
        <w:t>12 février 2018, référencé 2018-40310V0092</w:t>
      </w:r>
      <w:r w:rsidRPr="00F4134D">
        <w:rPr>
          <w:rFonts w:asciiTheme="minorHAnsi" w:eastAsia="Cambria" w:hAnsiTheme="minorHAnsi" w:cstheme="minorHAnsi"/>
          <w:bCs/>
          <w:i/>
          <w:lang w:eastAsia="en-US"/>
        </w:rPr>
        <w:t> ;</w:t>
      </w:r>
    </w:p>
    <w:p w14:paraId="2C1EFD6D" w14:textId="77777777" w:rsidR="006F4445" w:rsidRPr="00F4134D" w:rsidRDefault="006F4445" w:rsidP="006D1E95">
      <w:pPr>
        <w:rPr>
          <w:rFonts w:asciiTheme="minorHAnsi" w:eastAsia="Cambria" w:hAnsiTheme="minorHAnsi" w:cstheme="minorHAnsi"/>
          <w:bCs/>
          <w:i/>
          <w:lang w:eastAsia="en-US"/>
        </w:rPr>
      </w:pPr>
    </w:p>
    <w:p w14:paraId="3BECFCDD" w14:textId="7ADD77E2" w:rsidR="006D1E95" w:rsidRPr="00F4134D" w:rsidRDefault="00337201" w:rsidP="006D1E95">
      <w:pPr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 xml:space="preserve">Le Conseil Municipal </w:t>
      </w:r>
      <w:r w:rsidR="006D1E95" w:rsidRPr="00F4134D">
        <w:rPr>
          <w:rFonts w:asciiTheme="minorHAnsi" w:hAnsiTheme="minorHAnsi" w:cstheme="minorHAnsi"/>
          <w:bCs/>
        </w:rPr>
        <w:t xml:space="preserve">est invité à : </w:t>
      </w:r>
    </w:p>
    <w:p w14:paraId="6382EB2B" w14:textId="003F73E0" w:rsidR="00E669FD" w:rsidRPr="00F4134D" w:rsidRDefault="00E669FD" w:rsidP="00D2223E">
      <w:pPr>
        <w:pStyle w:val="Paragraphedeliste"/>
        <w:numPr>
          <w:ilvl w:val="0"/>
          <w:numId w:val="11"/>
        </w:numPr>
        <w:spacing w:before="120"/>
        <w:ind w:left="993"/>
        <w:contextualSpacing w:val="0"/>
        <w:jc w:val="both"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autoriser M</w:t>
      </w:r>
      <w:r w:rsidR="00337201" w:rsidRPr="00F4134D">
        <w:rPr>
          <w:rFonts w:asciiTheme="minorHAnsi" w:hAnsiTheme="minorHAnsi" w:cstheme="minorHAnsi"/>
          <w:bCs/>
        </w:rPr>
        <w:t>adame le Maire</w:t>
      </w:r>
      <w:r w:rsidRPr="00F4134D">
        <w:rPr>
          <w:rFonts w:asciiTheme="minorHAnsi" w:hAnsiTheme="minorHAnsi" w:cstheme="minorHAnsi"/>
          <w:bCs/>
        </w:rPr>
        <w:t xml:space="preserve"> ou son représentant à signer, par devant notaire, la promesse de vente, puis l’acte authentique de vente à intervenir avec </w:t>
      </w:r>
      <w:r w:rsidR="00337201" w:rsidRPr="00F4134D">
        <w:rPr>
          <w:rFonts w:asciiTheme="minorHAnsi" w:hAnsiTheme="minorHAnsi" w:cstheme="minorHAnsi"/>
          <w:bCs/>
        </w:rPr>
        <w:t xml:space="preserve">la Communauté de Communes MACS </w:t>
      </w:r>
      <w:r w:rsidR="00A2159D" w:rsidRPr="00F4134D">
        <w:rPr>
          <w:rFonts w:asciiTheme="minorHAnsi" w:hAnsiTheme="minorHAnsi" w:cstheme="minorHAnsi"/>
          <w:bCs/>
        </w:rPr>
        <w:t xml:space="preserve"> </w:t>
      </w:r>
      <w:r w:rsidR="00812B52" w:rsidRPr="00F4134D">
        <w:rPr>
          <w:rFonts w:asciiTheme="minorHAnsi" w:hAnsiTheme="minorHAnsi" w:cstheme="minorHAnsi"/>
          <w:bCs/>
        </w:rPr>
        <w:t xml:space="preserve">pour l’acquisition des parties de parcelles cadastrées section BV </w:t>
      </w:r>
      <w:r w:rsidR="00337201" w:rsidRPr="00F4134D">
        <w:rPr>
          <w:rFonts w:asciiTheme="minorHAnsi" w:hAnsiTheme="minorHAnsi" w:cstheme="minorHAnsi"/>
          <w:bCs/>
        </w:rPr>
        <w:t>441 et BV 475</w:t>
      </w:r>
      <w:r w:rsidR="00812B52" w:rsidRPr="00F4134D">
        <w:rPr>
          <w:rFonts w:asciiTheme="minorHAnsi" w:hAnsiTheme="minorHAnsi" w:cstheme="minorHAnsi"/>
          <w:bCs/>
        </w:rPr>
        <w:t xml:space="preserve"> </w:t>
      </w:r>
      <w:r w:rsidR="00337201" w:rsidRPr="00F4134D">
        <w:rPr>
          <w:rFonts w:asciiTheme="minorHAnsi" w:hAnsiTheme="minorHAnsi" w:cstheme="minorHAnsi"/>
          <w:bCs/>
        </w:rPr>
        <w:t>d’une contenance de 6 544 m</w:t>
      </w:r>
      <w:r w:rsidR="00812B52" w:rsidRPr="00F4134D">
        <w:rPr>
          <w:rFonts w:asciiTheme="minorHAnsi" w:hAnsiTheme="minorHAnsi" w:cstheme="minorHAnsi"/>
          <w:bCs/>
        </w:rPr>
        <w:t xml:space="preserve">², au prix de </w:t>
      </w:r>
      <w:r w:rsidR="00337201" w:rsidRPr="00F4134D">
        <w:rPr>
          <w:rFonts w:asciiTheme="minorHAnsi" w:hAnsiTheme="minorHAnsi" w:cstheme="minorHAnsi"/>
          <w:bCs/>
        </w:rPr>
        <w:t>30</w:t>
      </w:r>
      <w:r w:rsidR="00A2159D" w:rsidRPr="00F4134D">
        <w:rPr>
          <w:rFonts w:asciiTheme="minorHAnsi" w:hAnsiTheme="minorHAnsi" w:cstheme="minorHAnsi"/>
          <w:bCs/>
        </w:rPr>
        <w:t> € HT /</w:t>
      </w:r>
      <w:r w:rsidRPr="00F4134D">
        <w:rPr>
          <w:rFonts w:asciiTheme="minorHAnsi" w:hAnsiTheme="minorHAnsi" w:cstheme="minorHAnsi"/>
          <w:bCs/>
        </w:rPr>
        <w:t>m²</w:t>
      </w:r>
      <w:r w:rsidR="00265CBD" w:rsidRPr="00F4134D">
        <w:rPr>
          <w:rFonts w:asciiTheme="minorHAnsi" w:hAnsiTheme="minorHAnsi" w:cstheme="minorHAnsi"/>
          <w:bCs/>
        </w:rPr>
        <w:t xml:space="preserve">, soit une acquisition total de </w:t>
      </w:r>
      <w:r w:rsidR="00337201" w:rsidRPr="00F4134D">
        <w:rPr>
          <w:rFonts w:asciiTheme="minorHAnsi" w:hAnsiTheme="minorHAnsi" w:cstheme="minorHAnsi"/>
          <w:bCs/>
        </w:rPr>
        <w:t>196 320</w:t>
      </w:r>
      <w:r w:rsidRPr="00F4134D">
        <w:rPr>
          <w:rFonts w:asciiTheme="minorHAnsi" w:hAnsiTheme="minorHAnsi" w:cstheme="minorHAnsi"/>
          <w:bCs/>
        </w:rPr>
        <w:t xml:space="preserve"> €</w:t>
      </w:r>
      <w:r w:rsidR="00337201" w:rsidRPr="00F4134D">
        <w:rPr>
          <w:rFonts w:asciiTheme="minorHAnsi" w:hAnsiTheme="minorHAnsi" w:cstheme="minorHAnsi"/>
          <w:bCs/>
        </w:rPr>
        <w:t xml:space="preserve">.Etant précisé que </w:t>
      </w:r>
      <w:r w:rsidRPr="00F4134D">
        <w:rPr>
          <w:rFonts w:asciiTheme="minorHAnsi" w:hAnsiTheme="minorHAnsi" w:cstheme="minorHAnsi"/>
          <w:bCs/>
        </w:rPr>
        <w:t xml:space="preserve">les frais, droits, taxes et honoraires de quelque nature que ce soit se rapportant </w:t>
      </w:r>
      <w:r w:rsidR="00A2159D" w:rsidRPr="00F4134D">
        <w:rPr>
          <w:rFonts w:asciiTheme="minorHAnsi" w:hAnsiTheme="minorHAnsi" w:cstheme="minorHAnsi"/>
          <w:bCs/>
        </w:rPr>
        <w:t>aux actes</w:t>
      </w:r>
      <w:r w:rsidRPr="00F4134D">
        <w:rPr>
          <w:rFonts w:asciiTheme="minorHAnsi" w:hAnsiTheme="minorHAnsi" w:cstheme="minorHAnsi"/>
          <w:bCs/>
        </w:rPr>
        <w:t xml:space="preserve"> seront supportés par la Communauté de communes</w:t>
      </w:r>
      <w:r w:rsidR="00A2159D" w:rsidRPr="00F4134D">
        <w:rPr>
          <w:rFonts w:asciiTheme="minorHAnsi" w:hAnsiTheme="minorHAnsi" w:cstheme="minorHAnsi"/>
          <w:bCs/>
        </w:rPr>
        <w:t>,</w:t>
      </w:r>
    </w:p>
    <w:p w14:paraId="3084BA59" w14:textId="5815215A" w:rsidR="006D1E95" w:rsidRPr="00F4134D" w:rsidRDefault="00F4134D" w:rsidP="00F4134D">
      <w:pPr>
        <w:pStyle w:val="Paragraphedeliste"/>
        <w:numPr>
          <w:ilvl w:val="0"/>
          <w:numId w:val="11"/>
        </w:numPr>
        <w:spacing w:before="120"/>
        <w:ind w:left="993"/>
        <w:contextualSpacing w:val="0"/>
        <w:jc w:val="both"/>
        <w:rPr>
          <w:rFonts w:asciiTheme="minorHAnsi" w:hAnsiTheme="minorHAnsi" w:cstheme="minorHAnsi"/>
          <w:bCs/>
        </w:rPr>
      </w:pPr>
      <w:r w:rsidRPr="00F4134D">
        <w:rPr>
          <w:rFonts w:asciiTheme="minorHAnsi" w:hAnsiTheme="minorHAnsi" w:cstheme="minorHAnsi"/>
          <w:bCs/>
        </w:rPr>
        <w:t>Autoriser</w:t>
      </w:r>
      <w:r w:rsidR="006D1E95" w:rsidRPr="00F4134D">
        <w:rPr>
          <w:rFonts w:asciiTheme="minorHAnsi" w:hAnsiTheme="minorHAnsi" w:cstheme="minorHAnsi"/>
          <w:bCs/>
        </w:rPr>
        <w:t xml:space="preserve"> M</w:t>
      </w:r>
      <w:r w:rsidR="00337201" w:rsidRPr="00F4134D">
        <w:rPr>
          <w:rFonts w:asciiTheme="minorHAnsi" w:hAnsiTheme="minorHAnsi" w:cstheme="minorHAnsi"/>
          <w:bCs/>
        </w:rPr>
        <w:t xml:space="preserve">adame le Maire </w:t>
      </w:r>
      <w:r w:rsidR="006D1E95" w:rsidRPr="00F4134D">
        <w:rPr>
          <w:rFonts w:asciiTheme="minorHAnsi" w:hAnsiTheme="minorHAnsi" w:cstheme="minorHAnsi"/>
          <w:bCs/>
        </w:rPr>
        <w:t>ou son représentant à prendre tout acte et à signer tou</w:t>
      </w:r>
      <w:r w:rsidR="00A2159D" w:rsidRPr="00F4134D">
        <w:rPr>
          <w:rFonts w:asciiTheme="minorHAnsi" w:hAnsiTheme="minorHAnsi" w:cstheme="minorHAnsi"/>
          <w:bCs/>
        </w:rPr>
        <w:t>t document</w:t>
      </w:r>
      <w:r w:rsidR="006D1E95" w:rsidRPr="00F4134D">
        <w:rPr>
          <w:rFonts w:asciiTheme="minorHAnsi" w:hAnsiTheme="minorHAnsi" w:cstheme="minorHAnsi"/>
          <w:bCs/>
        </w:rPr>
        <w:t xml:space="preserve"> se rapportant à l’exécution de la présente. </w:t>
      </w:r>
    </w:p>
    <w:p w14:paraId="6EEDA71F" w14:textId="77777777" w:rsidR="00A7288A" w:rsidRPr="00F4134D" w:rsidRDefault="00A7288A" w:rsidP="007934B7">
      <w:pPr>
        <w:rPr>
          <w:rFonts w:asciiTheme="minorHAnsi" w:hAnsiTheme="minorHAnsi" w:cstheme="minorHAnsi"/>
          <w:bCs/>
        </w:rPr>
      </w:pPr>
    </w:p>
    <w:sectPr w:rsidR="00A7288A" w:rsidRPr="00F4134D" w:rsidSect="00A22487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691"/>
    <w:multiLevelType w:val="hybridMultilevel"/>
    <w:tmpl w:val="B0CA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0CA"/>
    <w:multiLevelType w:val="hybridMultilevel"/>
    <w:tmpl w:val="E04AFBC6"/>
    <w:lvl w:ilvl="0" w:tplc="910267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77DA"/>
    <w:multiLevelType w:val="hybridMultilevel"/>
    <w:tmpl w:val="21227878"/>
    <w:lvl w:ilvl="0" w:tplc="20C691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6BC"/>
    <w:multiLevelType w:val="hybridMultilevel"/>
    <w:tmpl w:val="B254C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140F"/>
    <w:multiLevelType w:val="hybridMultilevel"/>
    <w:tmpl w:val="5986F086"/>
    <w:lvl w:ilvl="0" w:tplc="CC4AE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E1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8B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B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68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6F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A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AE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48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1216"/>
    <w:multiLevelType w:val="hybridMultilevel"/>
    <w:tmpl w:val="86FE52BA"/>
    <w:lvl w:ilvl="0" w:tplc="9CFA97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47F5"/>
    <w:multiLevelType w:val="hybridMultilevel"/>
    <w:tmpl w:val="0A70DDAE"/>
    <w:lvl w:ilvl="0" w:tplc="7FF8F4FC">
      <w:start w:val="7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5812"/>
    <w:multiLevelType w:val="hybridMultilevel"/>
    <w:tmpl w:val="5FCA645C"/>
    <w:lvl w:ilvl="0" w:tplc="1AA80DD8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072AE"/>
    <w:multiLevelType w:val="hybridMultilevel"/>
    <w:tmpl w:val="E7FADF54"/>
    <w:lvl w:ilvl="0" w:tplc="7C484D1A">
      <w:start w:val="40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829"/>
    <w:multiLevelType w:val="hybridMultilevel"/>
    <w:tmpl w:val="5DCCD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97F"/>
    <w:multiLevelType w:val="hybridMultilevel"/>
    <w:tmpl w:val="BEBE06F8"/>
    <w:lvl w:ilvl="0" w:tplc="54081FFE">
      <w:start w:val="40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C246E"/>
    <w:multiLevelType w:val="hybridMultilevel"/>
    <w:tmpl w:val="8CE4A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66A8"/>
    <w:multiLevelType w:val="hybridMultilevel"/>
    <w:tmpl w:val="1ABAD864"/>
    <w:lvl w:ilvl="0" w:tplc="06FE7A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5782"/>
    <w:multiLevelType w:val="hybridMultilevel"/>
    <w:tmpl w:val="9F1C8C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E56346"/>
    <w:multiLevelType w:val="hybridMultilevel"/>
    <w:tmpl w:val="81B0D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E1774"/>
    <w:multiLevelType w:val="hybridMultilevel"/>
    <w:tmpl w:val="EAD818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AF7CEE"/>
    <w:multiLevelType w:val="hybridMultilevel"/>
    <w:tmpl w:val="75E8DF0C"/>
    <w:lvl w:ilvl="0" w:tplc="F3C0AA8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F419EA"/>
    <w:multiLevelType w:val="hybridMultilevel"/>
    <w:tmpl w:val="184A1102"/>
    <w:lvl w:ilvl="0" w:tplc="67DA81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17"/>
  </w:num>
  <w:num w:numId="16">
    <w:abstractNumId w:val="5"/>
  </w:num>
  <w:num w:numId="17">
    <w:abstractNumId w:val="1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DB"/>
    <w:rsid w:val="000169A6"/>
    <w:rsid w:val="00024624"/>
    <w:rsid w:val="0004135B"/>
    <w:rsid w:val="00041D34"/>
    <w:rsid w:val="00053229"/>
    <w:rsid w:val="0007770E"/>
    <w:rsid w:val="00084EF9"/>
    <w:rsid w:val="00094EB6"/>
    <w:rsid w:val="00096385"/>
    <w:rsid w:val="000E4B50"/>
    <w:rsid w:val="000F3B85"/>
    <w:rsid w:val="00101E02"/>
    <w:rsid w:val="00126F2B"/>
    <w:rsid w:val="001555E5"/>
    <w:rsid w:val="00164D51"/>
    <w:rsid w:val="00197C73"/>
    <w:rsid w:val="001C6C39"/>
    <w:rsid w:val="001E0806"/>
    <w:rsid w:val="001F61B5"/>
    <w:rsid w:val="00211BF5"/>
    <w:rsid w:val="002178B2"/>
    <w:rsid w:val="00234194"/>
    <w:rsid w:val="0023483A"/>
    <w:rsid w:val="00244A3B"/>
    <w:rsid w:val="00253C28"/>
    <w:rsid w:val="002600E9"/>
    <w:rsid w:val="00265CBD"/>
    <w:rsid w:val="00274D4D"/>
    <w:rsid w:val="002C26E5"/>
    <w:rsid w:val="002C5883"/>
    <w:rsid w:val="002D5E1C"/>
    <w:rsid w:val="00303A6D"/>
    <w:rsid w:val="003125FB"/>
    <w:rsid w:val="00337201"/>
    <w:rsid w:val="00342237"/>
    <w:rsid w:val="00353CCF"/>
    <w:rsid w:val="003D13E3"/>
    <w:rsid w:val="003F3E47"/>
    <w:rsid w:val="00401C26"/>
    <w:rsid w:val="00406573"/>
    <w:rsid w:val="00427553"/>
    <w:rsid w:val="00453B46"/>
    <w:rsid w:val="004932D5"/>
    <w:rsid w:val="004C16A5"/>
    <w:rsid w:val="004C3A4A"/>
    <w:rsid w:val="004C5E09"/>
    <w:rsid w:val="004C742A"/>
    <w:rsid w:val="004D38DB"/>
    <w:rsid w:val="004D4301"/>
    <w:rsid w:val="004D6576"/>
    <w:rsid w:val="004E2E3D"/>
    <w:rsid w:val="00521F51"/>
    <w:rsid w:val="0053499E"/>
    <w:rsid w:val="0054536B"/>
    <w:rsid w:val="00567A18"/>
    <w:rsid w:val="00567C09"/>
    <w:rsid w:val="005740B1"/>
    <w:rsid w:val="0057540B"/>
    <w:rsid w:val="0058319B"/>
    <w:rsid w:val="005B14D7"/>
    <w:rsid w:val="005E19DC"/>
    <w:rsid w:val="0062009B"/>
    <w:rsid w:val="00634569"/>
    <w:rsid w:val="0064231D"/>
    <w:rsid w:val="00660609"/>
    <w:rsid w:val="00687758"/>
    <w:rsid w:val="0069707F"/>
    <w:rsid w:val="006A5AF9"/>
    <w:rsid w:val="006B19A8"/>
    <w:rsid w:val="006D1E95"/>
    <w:rsid w:val="006F4445"/>
    <w:rsid w:val="00730E25"/>
    <w:rsid w:val="007446F8"/>
    <w:rsid w:val="00757197"/>
    <w:rsid w:val="0079048D"/>
    <w:rsid w:val="00792EC2"/>
    <w:rsid w:val="007934B7"/>
    <w:rsid w:val="007A1AB5"/>
    <w:rsid w:val="007B4530"/>
    <w:rsid w:val="007C680F"/>
    <w:rsid w:val="007E5E2F"/>
    <w:rsid w:val="00802EC5"/>
    <w:rsid w:val="00807CBD"/>
    <w:rsid w:val="00812B52"/>
    <w:rsid w:val="00836B7B"/>
    <w:rsid w:val="008720C7"/>
    <w:rsid w:val="008806A0"/>
    <w:rsid w:val="00882B33"/>
    <w:rsid w:val="00883BBE"/>
    <w:rsid w:val="008A726E"/>
    <w:rsid w:val="008C645C"/>
    <w:rsid w:val="008F348E"/>
    <w:rsid w:val="00913022"/>
    <w:rsid w:val="009161A8"/>
    <w:rsid w:val="00922118"/>
    <w:rsid w:val="009353D1"/>
    <w:rsid w:val="00980C5B"/>
    <w:rsid w:val="00984EE4"/>
    <w:rsid w:val="00993AB5"/>
    <w:rsid w:val="00995243"/>
    <w:rsid w:val="009B16D1"/>
    <w:rsid w:val="00A002D2"/>
    <w:rsid w:val="00A2159D"/>
    <w:rsid w:val="00A22487"/>
    <w:rsid w:val="00A44BCD"/>
    <w:rsid w:val="00A7288A"/>
    <w:rsid w:val="00A91A4F"/>
    <w:rsid w:val="00AA6BB0"/>
    <w:rsid w:val="00AB7DDD"/>
    <w:rsid w:val="00B0001C"/>
    <w:rsid w:val="00B31216"/>
    <w:rsid w:val="00B741C8"/>
    <w:rsid w:val="00B75AAB"/>
    <w:rsid w:val="00B8068D"/>
    <w:rsid w:val="00B84D9A"/>
    <w:rsid w:val="00BA7630"/>
    <w:rsid w:val="00BB33DB"/>
    <w:rsid w:val="00BC7A60"/>
    <w:rsid w:val="00BD2EEE"/>
    <w:rsid w:val="00BF4F90"/>
    <w:rsid w:val="00C3186D"/>
    <w:rsid w:val="00C632DB"/>
    <w:rsid w:val="00C84B38"/>
    <w:rsid w:val="00C909C5"/>
    <w:rsid w:val="00CA6EC7"/>
    <w:rsid w:val="00CC6195"/>
    <w:rsid w:val="00CE3A71"/>
    <w:rsid w:val="00CE5C69"/>
    <w:rsid w:val="00D0029D"/>
    <w:rsid w:val="00D06904"/>
    <w:rsid w:val="00D7153C"/>
    <w:rsid w:val="00D72E3D"/>
    <w:rsid w:val="00D75188"/>
    <w:rsid w:val="00D81E61"/>
    <w:rsid w:val="00DA1E04"/>
    <w:rsid w:val="00DA429D"/>
    <w:rsid w:val="00DB061C"/>
    <w:rsid w:val="00DB2893"/>
    <w:rsid w:val="00DB336D"/>
    <w:rsid w:val="00DD0638"/>
    <w:rsid w:val="00DE5D17"/>
    <w:rsid w:val="00DE6BA3"/>
    <w:rsid w:val="00DF197B"/>
    <w:rsid w:val="00DF4763"/>
    <w:rsid w:val="00E016F4"/>
    <w:rsid w:val="00E669FD"/>
    <w:rsid w:val="00E858C6"/>
    <w:rsid w:val="00EB1388"/>
    <w:rsid w:val="00EC16D0"/>
    <w:rsid w:val="00ED6449"/>
    <w:rsid w:val="00EE6E25"/>
    <w:rsid w:val="00F1481D"/>
    <w:rsid w:val="00F4134D"/>
    <w:rsid w:val="00F762FB"/>
    <w:rsid w:val="00F954C5"/>
    <w:rsid w:val="00FA4D69"/>
    <w:rsid w:val="00FA737B"/>
    <w:rsid w:val="00FC4123"/>
    <w:rsid w:val="00FE240D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2AF8"/>
  <w15:docId w15:val="{D3F065A9-1E8C-4111-A17B-DA6FB77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3DB"/>
    <w:pPr>
      <w:spacing w:after="0" w:line="240" w:lineRule="auto"/>
      <w:jc w:val="both"/>
    </w:pPr>
    <w:rPr>
      <w:rFonts w:ascii="Eurostile" w:eastAsia="Times New Roman" w:hAnsi="Eurostile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6F8"/>
    <w:pPr>
      <w:ind w:left="720"/>
      <w:contextualSpacing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446F8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BF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3A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AB5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126F2B"/>
    <w:rPr>
      <w:b/>
      <w:bCs/>
    </w:rPr>
  </w:style>
  <w:style w:type="paragraph" w:customStyle="1" w:styleId="Default">
    <w:name w:val="Default"/>
    <w:rsid w:val="00F148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E6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E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E25"/>
    <w:rPr>
      <w:rFonts w:ascii="Eurostile" w:eastAsia="Times New Roman" w:hAnsi="Eurostile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E25"/>
    <w:rPr>
      <w:rFonts w:ascii="Eurostile" w:eastAsia="Times New Roman" w:hAnsi="Eurostile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21A2-FCCD-41DC-A0DF-5413076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ALAOUI</dc:creator>
  <cp:keywords/>
  <dc:description/>
  <cp:lastModifiedBy>Claire CD. Dufour</cp:lastModifiedBy>
  <cp:revision>2</cp:revision>
  <cp:lastPrinted>2017-05-31T07:45:00Z</cp:lastPrinted>
  <dcterms:created xsi:type="dcterms:W3CDTF">2020-09-21T10:08:00Z</dcterms:created>
  <dcterms:modified xsi:type="dcterms:W3CDTF">2020-09-21T10:08:00Z</dcterms:modified>
</cp:coreProperties>
</file>